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 Begin, Osborne, </w:t>
      </w:r>
    </w:p>
    <w:p w:rsidP="00000000" w:rsidRPr="00000000" w:rsidR="00000000" w:rsidDel="00000000" w:rsidRDefault="00000000">
      <w:pPr>
        <w:contextualSpacing w:val="0"/>
        <w:jc w:val="right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Supranovich, Johnson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Renee Begin, Lauryn Osborne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Ben Supranovich, Joseph Johnson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Humanities~1/2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15 Oct. 2014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Hillcrest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the Hash House, a plate of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hot waffles before my hungry eyes.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being brave and happy.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the bright sunny festivals on Tuesday,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with exciting parades and dancing all around.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cold night celebrations.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a decorated shop on every corner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selling clothing and knotted bracelets.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Old charming buildings next to new shiny ones.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the high pitch noise of ambulances passing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by,on their way to our medical buildings.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love and admiration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abstract art lining every street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rainbow flags that are always flying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chocolate and pho that melts in your mouth,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warm colorful days that make you smile.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roaming the streets at night,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looking at the sparkling lights.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being gone from dusk till dawn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childhood memories and adventure.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fresh fruit in the farmers market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being proud of who I am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delicious and warm bread, from the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popular bakery down the street.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a place where you can be yourself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Hillcrest, the place where all belong.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Hillcrest Poem.docx</dc:title>
</cp:coreProperties>
</file>